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8B572" w14:textId="535FDD2B" w:rsidR="00FA13E4" w:rsidRPr="00C547A8" w:rsidRDefault="00C547A8" w:rsidP="00C547A8">
      <w:pPr>
        <w:spacing w:after="175"/>
        <w:jc w:val="center"/>
        <w:rPr>
          <w:rFonts w:ascii="Arial" w:hAnsi="Arial" w:cs="Arial"/>
          <w:i/>
          <w:iCs/>
          <w:color w:val="1F4E79" w:themeColor="accent5" w:themeShade="80"/>
          <w:sz w:val="18"/>
          <w:szCs w:val="18"/>
          <w:lang w:val="en-US"/>
        </w:rPr>
      </w:pPr>
      <w:r>
        <w:rPr>
          <w:rFonts w:ascii="Arial" w:hAnsi="Arial" w:cs="Arial"/>
          <w:i/>
          <w:iCs/>
          <w:color w:val="1F4E79" w:themeColor="accent5" w:themeShade="80"/>
          <w:sz w:val="18"/>
          <w:szCs w:val="18"/>
          <w:lang w:val="en-US"/>
        </w:rPr>
        <w:t>Exposition La part visible des camps Exposition La part visible des camps Exposition La part visible des camps</w:t>
      </w:r>
    </w:p>
    <w:p w14:paraId="5595C0E3" w14:textId="2B97FE30" w:rsidR="00FA13E4" w:rsidRDefault="00AA71BA">
      <w:pPr>
        <w:spacing w:after="130"/>
        <w:ind w:right="575"/>
        <w:jc w:val="right"/>
      </w:pPr>
      <w:r>
        <w:rPr>
          <w:rFonts w:ascii="Arial" w:eastAsia="Arial" w:hAnsi="Arial" w:cs="Arial"/>
          <w:b/>
          <w:color w:val="7F7F7F"/>
          <w:sz w:val="32"/>
        </w:rPr>
        <w:t>Annexe</w:t>
      </w:r>
      <w:r w:rsidR="00B07081">
        <w:rPr>
          <w:rFonts w:ascii="Arial" w:eastAsia="Arial" w:hAnsi="Arial" w:cs="Arial"/>
          <w:b/>
          <w:color w:val="7F7F7F"/>
          <w:sz w:val="32"/>
        </w:rPr>
        <w:t xml:space="preserve"> 1b </w:t>
      </w:r>
    </w:p>
    <w:p w14:paraId="6D15A2A6" w14:textId="1CAAB755" w:rsidR="00FA13E4" w:rsidRDefault="00B07081">
      <w:pPr>
        <w:spacing w:after="0"/>
        <w:ind w:left="754" w:firstLine="945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99F9CE1" wp14:editId="4B5216EA">
                <wp:simplePos x="0" y="0"/>
                <wp:positionH relativeFrom="column">
                  <wp:posOffset>-96011</wp:posOffset>
                </wp:positionH>
                <wp:positionV relativeFrom="paragraph">
                  <wp:posOffset>258699</wp:posOffset>
                </wp:positionV>
                <wp:extent cx="6673596" cy="600456"/>
                <wp:effectExtent l="0" t="0" r="0" b="0"/>
                <wp:wrapNone/>
                <wp:docPr id="4120" name="Group 4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3596" cy="600456"/>
                          <a:chOff x="0" y="0"/>
                          <a:chExt cx="6673596" cy="600456"/>
                        </a:xfrm>
                      </wpg:grpSpPr>
                      <wps:wsp>
                        <wps:cNvPr id="4451" name="Shape 4451"/>
                        <wps:cNvSpPr/>
                        <wps:spPr>
                          <a:xfrm>
                            <a:off x="0" y="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2" name="Shape 4452"/>
                        <wps:cNvSpPr/>
                        <wps:spPr>
                          <a:xfrm>
                            <a:off x="27432" y="0"/>
                            <a:ext cx="66187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8732" h="27432">
                                <a:moveTo>
                                  <a:pt x="0" y="0"/>
                                </a:moveTo>
                                <a:lnTo>
                                  <a:pt x="6618732" y="0"/>
                                </a:lnTo>
                                <a:lnTo>
                                  <a:pt x="66187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3" name="Shape 4453"/>
                        <wps:cNvSpPr/>
                        <wps:spPr>
                          <a:xfrm>
                            <a:off x="6646164" y="0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4" name="Shape 4454"/>
                        <wps:cNvSpPr/>
                        <wps:spPr>
                          <a:xfrm>
                            <a:off x="0" y="420624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5" name="Shape 4455"/>
                        <wps:cNvSpPr/>
                        <wps:spPr>
                          <a:xfrm>
                            <a:off x="27432" y="420624"/>
                            <a:ext cx="66187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8732" h="27432">
                                <a:moveTo>
                                  <a:pt x="0" y="0"/>
                                </a:moveTo>
                                <a:lnTo>
                                  <a:pt x="6618732" y="0"/>
                                </a:lnTo>
                                <a:lnTo>
                                  <a:pt x="66187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6" name="Shape 4456"/>
                        <wps:cNvSpPr/>
                        <wps:spPr>
                          <a:xfrm>
                            <a:off x="6646164" y="420624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7" name="Shape 4457"/>
                        <wps:cNvSpPr/>
                        <wps:spPr>
                          <a:xfrm>
                            <a:off x="0" y="27432"/>
                            <a:ext cx="27432" cy="393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39319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393192"/>
                                </a:lnTo>
                                <a:lnTo>
                                  <a:pt x="0" y="393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8" name="Shape 4458"/>
                        <wps:cNvSpPr/>
                        <wps:spPr>
                          <a:xfrm>
                            <a:off x="6646164" y="27432"/>
                            <a:ext cx="27432" cy="393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393192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  <a:lnTo>
                                  <a:pt x="27432" y="393192"/>
                                </a:lnTo>
                                <a:lnTo>
                                  <a:pt x="0" y="393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E73A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59" name="Shape 4459"/>
                        <wps:cNvSpPr/>
                        <wps:spPr>
                          <a:xfrm>
                            <a:off x="77724" y="448056"/>
                            <a:ext cx="6518148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18148" h="152400">
                                <a:moveTo>
                                  <a:pt x="0" y="0"/>
                                </a:moveTo>
                                <a:lnTo>
                                  <a:pt x="6518148" y="0"/>
                                </a:lnTo>
                                <a:lnTo>
                                  <a:pt x="6518148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120" style="width:525.48pt;height:47.28pt;position:absolute;z-index:-2147483589;mso-position-horizontal-relative:text;mso-position-horizontal:absolute;margin-left:-7.56pt;mso-position-vertical-relative:text;margin-top:20.37pt;" coordsize="66735,6004">
                <v:shape id="Shape 4460" style="position:absolute;width:274;height:274;left:0;top:0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4461" style="position:absolute;width:66187;height:274;left:274;top:0;" coordsize="6618732,27432" path="m0,0l6618732,0l6618732,27432l0,27432l0,0">
                  <v:stroke weight="0pt" endcap="flat" joinstyle="miter" miterlimit="10" on="false" color="#000000" opacity="0"/>
                  <v:fill on="true" color="#4e73a4"/>
                </v:shape>
                <v:shape id="Shape 4462" style="position:absolute;width:274;height:274;left:66461;top:0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4463" style="position:absolute;width:274;height:274;left:0;top:4206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4464" style="position:absolute;width:66187;height:274;left:274;top:4206;" coordsize="6618732,27432" path="m0,0l6618732,0l6618732,27432l0,27432l0,0">
                  <v:stroke weight="0pt" endcap="flat" joinstyle="miter" miterlimit="10" on="false" color="#000000" opacity="0"/>
                  <v:fill on="true" color="#4e73a4"/>
                </v:shape>
                <v:shape id="Shape 4465" style="position:absolute;width:274;height:274;left:66461;top:4206;" coordsize="27432,27432" path="m0,0l27432,0l27432,27432l0,27432l0,0">
                  <v:stroke weight="0pt" endcap="flat" joinstyle="miter" miterlimit="10" on="false" color="#000000" opacity="0"/>
                  <v:fill on="true" color="#4e73a4"/>
                </v:shape>
                <v:shape id="Shape 4466" style="position:absolute;width:274;height:3931;left:0;top:274;" coordsize="27432,393192" path="m0,0l27432,0l27432,393192l0,393192l0,0">
                  <v:stroke weight="0pt" endcap="flat" joinstyle="miter" miterlimit="10" on="false" color="#000000" opacity="0"/>
                  <v:fill on="true" color="#4e73a4"/>
                </v:shape>
                <v:shape id="Shape 4467" style="position:absolute;width:274;height:3931;left:66461;top:274;" coordsize="27432,393192" path="m0,0l27432,0l27432,393192l0,393192l0,0">
                  <v:stroke weight="0pt" endcap="flat" joinstyle="miter" miterlimit="10" on="false" color="#000000" opacity="0"/>
                  <v:fill on="true" color="#4e73a4"/>
                </v:shape>
                <v:shape id="Shape 4468" style="position:absolute;width:65181;height:1524;left:777;top:4480;" coordsize="6518148,152400" path="m0,0l6518148,0l6518148,152400l0,152400l0,0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color w:val="4F6C99"/>
          <w:sz w:val="36"/>
        </w:rPr>
        <w:t xml:space="preserve"> </w:t>
      </w:r>
      <w:r w:rsidR="00C547A8">
        <w:rPr>
          <w:rFonts w:ascii="Arial" w:eastAsia="Arial" w:hAnsi="Arial" w:cs="Arial"/>
          <w:b/>
          <w:color w:val="4F6C99"/>
          <w:sz w:val="36"/>
        </w:rPr>
        <w:t xml:space="preserve">   </w:t>
      </w:r>
      <w:r>
        <w:rPr>
          <w:rFonts w:ascii="Arial" w:eastAsia="Arial" w:hAnsi="Arial" w:cs="Arial"/>
          <w:b/>
          <w:color w:val="4E73A4"/>
          <w:sz w:val="50"/>
        </w:rPr>
        <w:t>Ordre de présentation des panneaux</w:t>
      </w:r>
      <w:r>
        <w:rPr>
          <w:rFonts w:ascii="Arial" w:eastAsia="Arial" w:hAnsi="Arial" w:cs="Arial"/>
          <w:b/>
          <w:i/>
          <w:color w:val="4E73A4"/>
          <w:sz w:val="50"/>
          <w:vertAlign w:val="subscript"/>
        </w:rPr>
        <w:t xml:space="preserve"> </w:t>
      </w:r>
    </w:p>
    <w:p w14:paraId="720DA081" w14:textId="77777777" w:rsidR="00FA13E4" w:rsidRDefault="00B07081">
      <w:pPr>
        <w:spacing w:after="0"/>
      </w:pPr>
      <w:r>
        <w:rPr>
          <w:rFonts w:ascii="Arial" w:eastAsia="Arial" w:hAnsi="Arial" w:cs="Arial"/>
          <w:b/>
          <w:i/>
          <w:color w:val="4E6494"/>
          <w:sz w:val="21"/>
        </w:rPr>
        <w:t xml:space="preserve"> </w:t>
      </w:r>
    </w:p>
    <w:p w14:paraId="0FD36BC7" w14:textId="77777777" w:rsidR="00FA13E4" w:rsidRDefault="00B07081">
      <w:pPr>
        <w:spacing w:after="0"/>
      </w:pPr>
      <w:r>
        <w:rPr>
          <w:rFonts w:ascii="Arial" w:eastAsia="Arial" w:hAnsi="Arial" w:cs="Arial"/>
          <w:b/>
          <w:i/>
          <w:color w:val="4E6494"/>
          <w:sz w:val="21"/>
        </w:rPr>
        <w:t xml:space="preserve"> </w:t>
      </w:r>
    </w:p>
    <w:p w14:paraId="3CDA6EF6" w14:textId="77777777" w:rsidR="00FA13E4" w:rsidRDefault="00B07081">
      <w:pPr>
        <w:spacing w:after="0" w:line="237" w:lineRule="auto"/>
        <w:ind w:right="401"/>
      </w:pPr>
      <w:r>
        <w:rPr>
          <w:rFonts w:ascii="Arial" w:eastAsia="Arial" w:hAnsi="Arial" w:cs="Arial"/>
          <w:b/>
          <w:i/>
          <w:color w:val="4E6494"/>
          <w:sz w:val="21"/>
        </w:rPr>
        <w:t xml:space="preserve">Voici les titres de chacun des trente panneaux, dans l'ordre de la mise en place (cela permet de savoir comment positionner au sol, si besoin, en plusieurs séries, compte-tenu des sorties de secours, etc.). Il est possible d'aménager la succession des panneaux en accordéon, pour gagner de la place au sol.  </w:t>
      </w:r>
    </w:p>
    <w:p w14:paraId="22DF99A7" w14:textId="77777777" w:rsidR="00FA13E4" w:rsidRDefault="00B07081">
      <w:pPr>
        <w:spacing w:after="0"/>
      </w:pPr>
      <w:r>
        <w:rPr>
          <w:rFonts w:ascii="Arial" w:eastAsia="Arial" w:hAnsi="Arial" w:cs="Arial"/>
          <w:b/>
          <w:i/>
          <w:color w:val="4E6494"/>
          <w:sz w:val="21"/>
        </w:rPr>
        <w:t xml:space="preserve"> </w:t>
      </w:r>
    </w:p>
    <w:p w14:paraId="77165DAD" w14:textId="1FFA4E33" w:rsidR="00FA13E4" w:rsidRDefault="00B07081">
      <w:pPr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2745EB2C" wp14:editId="6096BF16">
            <wp:simplePos x="0" y="0"/>
            <wp:positionH relativeFrom="page">
              <wp:posOffset>0</wp:posOffset>
            </wp:positionH>
            <wp:positionV relativeFrom="page">
              <wp:posOffset>46990</wp:posOffset>
            </wp:positionV>
            <wp:extent cx="1270" cy="361315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" cy="361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i/>
          <w:color w:val="4E6494"/>
          <w:sz w:val="21"/>
        </w:rPr>
        <w:t xml:space="preserve"> </w:t>
      </w:r>
    </w:p>
    <w:tbl>
      <w:tblPr>
        <w:tblStyle w:val="TableGrid"/>
        <w:tblW w:w="10568" w:type="dxa"/>
        <w:tblInd w:w="-44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332"/>
        <w:gridCol w:w="1209"/>
        <w:gridCol w:w="7027"/>
      </w:tblGrid>
      <w:tr w:rsidR="00FA13E4" w14:paraId="07CB5335" w14:textId="77777777" w:rsidTr="007839E2">
        <w:trPr>
          <w:trHeight w:val="272"/>
        </w:trPr>
        <w:tc>
          <w:tcPr>
            <w:tcW w:w="2332" w:type="dxa"/>
            <w:tcBorders>
              <w:top w:val="single" w:sz="4" w:space="0" w:color="4E73A4"/>
              <w:left w:val="single" w:sz="4" w:space="0" w:color="4E73A4"/>
              <w:bottom w:val="nil"/>
              <w:right w:val="nil"/>
            </w:tcBorders>
            <w:shd w:val="clear" w:color="auto" w:fill="405995"/>
          </w:tcPr>
          <w:p w14:paraId="3014B706" w14:textId="77777777" w:rsidR="00FA13E4" w:rsidRDefault="00B07081">
            <w:pPr>
              <w:ind w:left="44"/>
            </w:pPr>
            <w:r>
              <w:rPr>
                <w:rFonts w:ascii="Arial" w:eastAsia="Arial" w:hAnsi="Arial" w:cs="Arial"/>
                <w:b/>
                <w:color w:val="FDFFFF"/>
                <w:sz w:val="21"/>
              </w:rPr>
              <w:t xml:space="preserve">Introduction  </w:t>
            </w:r>
          </w:p>
        </w:tc>
        <w:tc>
          <w:tcPr>
            <w:tcW w:w="1209" w:type="dxa"/>
            <w:vMerge w:val="restart"/>
            <w:tcBorders>
              <w:top w:val="single" w:sz="4" w:space="0" w:color="4E73A4"/>
              <w:left w:val="nil"/>
              <w:bottom w:val="nil"/>
              <w:right w:val="nil"/>
            </w:tcBorders>
          </w:tcPr>
          <w:p w14:paraId="25BE40B7" w14:textId="639264DB" w:rsidR="00FA13E4" w:rsidRPr="00383C22" w:rsidRDefault="007839E2" w:rsidP="007839E2">
            <w:pPr>
              <w:spacing w:after="2" w:line="294" w:lineRule="auto"/>
              <w:ind w:left="25" w:right="53"/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        1- </w:t>
            </w:r>
            <w:r w:rsidR="00B07081"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 </w:t>
            </w:r>
          </w:p>
          <w:p w14:paraId="0EC576AA" w14:textId="062F51EE" w:rsidR="00FA13E4" w:rsidRPr="00383C22" w:rsidRDefault="00B07081">
            <w:pPr>
              <w:spacing w:after="144"/>
              <w:ind w:left="84"/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 </w:t>
            </w:r>
            <w:r w:rsidR="007839E2"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     2-</w:t>
            </w:r>
          </w:p>
          <w:p w14:paraId="4866047D" w14:textId="6066C9A9" w:rsidR="00FA13E4" w:rsidRPr="00383C22" w:rsidRDefault="00B07081" w:rsidP="007839E2">
            <w:pPr>
              <w:spacing w:after="35"/>
              <w:ind w:left="259"/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 </w:t>
            </w:r>
          </w:p>
          <w:p w14:paraId="224DFADA" w14:textId="77777777" w:rsidR="00FA13E4" w:rsidRPr="00383C22" w:rsidRDefault="007839E2" w:rsidP="007839E2">
            <w:pPr>
              <w:ind w:left="259"/>
              <w:rPr>
                <w:rFonts w:ascii="Arial" w:eastAsia="Arial" w:hAnsi="Arial" w:cs="Arial"/>
                <w:color w:val="1F4E79" w:themeColor="accent5" w:themeShade="80"/>
                <w:sz w:val="21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    3 </w:t>
            </w:r>
            <w:r w:rsidR="00B07081"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-  </w:t>
            </w:r>
          </w:p>
          <w:p w14:paraId="0CC71A1D" w14:textId="34440611" w:rsidR="00383C22" w:rsidRPr="00383C22" w:rsidRDefault="00383C22" w:rsidP="007839E2">
            <w:pPr>
              <w:ind w:left="259"/>
              <w:rPr>
                <w:color w:val="1F4E79" w:themeColor="accent5" w:themeShade="80"/>
              </w:rPr>
            </w:pPr>
            <w:r w:rsidRPr="00383C22">
              <w:rPr>
                <w:color w:val="1F4E79" w:themeColor="accent5" w:themeShade="80"/>
              </w:rPr>
              <w:t xml:space="preserve">      4-</w:t>
            </w:r>
          </w:p>
        </w:tc>
        <w:tc>
          <w:tcPr>
            <w:tcW w:w="7027" w:type="dxa"/>
            <w:vMerge w:val="restart"/>
            <w:tcBorders>
              <w:top w:val="single" w:sz="4" w:space="0" w:color="4E73A4"/>
              <w:left w:val="nil"/>
              <w:bottom w:val="nil"/>
              <w:right w:val="single" w:sz="4" w:space="0" w:color="4E73A4"/>
            </w:tcBorders>
          </w:tcPr>
          <w:p w14:paraId="6F28F1F3" w14:textId="10D6F649" w:rsidR="007839E2" w:rsidRPr="007839E2" w:rsidRDefault="00B07081">
            <w:pPr>
              <w:spacing w:after="28"/>
              <w:rPr>
                <w:rFonts w:ascii="Arial" w:eastAsia="Arial" w:hAnsi="Arial" w:cs="Arial"/>
                <w:color w:val="242322"/>
                <w:sz w:val="21"/>
              </w:rPr>
            </w:pPr>
            <w:r>
              <w:rPr>
                <w:rFonts w:ascii="Arial" w:eastAsia="Arial" w:hAnsi="Arial" w:cs="Arial"/>
                <w:color w:val="242322"/>
                <w:sz w:val="21"/>
              </w:rPr>
              <w:t xml:space="preserve">La part visible des camps. Les photographies du camp… </w:t>
            </w:r>
          </w:p>
          <w:p w14:paraId="62922185" w14:textId="77777777" w:rsidR="00FA13E4" w:rsidRDefault="00B07081">
            <w:pPr>
              <w:spacing w:after="437"/>
            </w:pPr>
            <w:r>
              <w:rPr>
                <w:rFonts w:ascii="Arial" w:eastAsia="Arial" w:hAnsi="Arial" w:cs="Arial"/>
                <w:color w:val="242322"/>
                <w:sz w:val="21"/>
              </w:rPr>
              <w:t xml:space="preserve">Le camp de concentration de Mauthausen </w:t>
            </w:r>
          </w:p>
          <w:p w14:paraId="1F416632" w14:textId="77777777" w:rsidR="007839E2" w:rsidRDefault="00B07081" w:rsidP="007839E2">
            <w:pPr>
              <w:spacing w:after="28"/>
              <w:rPr>
                <w:rFonts w:ascii="Arial" w:eastAsia="Arial" w:hAnsi="Arial" w:cs="Arial"/>
                <w:color w:val="384B66"/>
                <w:sz w:val="21"/>
              </w:rPr>
            </w:pPr>
            <w:r>
              <w:rPr>
                <w:rFonts w:ascii="Arial" w:eastAsia="Arial" w:hAnsi="Arial" w:cs="Arial"/>
                <w:b/>
                <w:color w:val="384B66"/>
                <w:sz w:val="21"/>
              </w:rPr>
              <w:t>Les photographies du camp de Mauthausen</w:t>
            </w:r>
            <w:r>
              <w:rPr>
                <w:rFonts w:ascii="Arial" w:eastAsia="Arial" w:hAnsi="Arial" w:cs="Arial"/>
                <w:color w:val="384B66"/>
                <w:sz w:val="21"/>
              </w:rPr>
              <w:t xml:space="preserve"> </w:t>
            </w:r>
          </w:p>
          <w:p w14:paraId="3EE8E5F9" w14:textId="30A986C1" w:rsidR="00FA13E4" w:rsidRPr="007839E2" w:rsidRDefault="00B07081" w:rsidP="007839E2">
            <w:pPr>
              <w:spacing w:after="28"/>
              <w:rPr>
                <w:rFonts w:ascii="Arial" w:eastAsia="Arial" w:hAnsi="Arial" w:cs="Arial"/>
                <w:color w:val="384B66"/>
                <w:sz w:val="21"/>
              </w:rPr>
            </w:pPr>
            <w:r>
              <w:rPr>
                <w:rFonts w:ascii="Arial" w:eastAsia="Arial" w:hAnsi="Arial" w:cs="Arial"/>
                <w:color w:val="242322"/>
                <w:sz w:val="21"/>
              </w:rPr>
              <w:t xml:space="preserve">La diffusion des premières images  </w:t>
            </w:r>
          </w:p>
        </w:tc>
      </w:tr>
      <w:tr w:rsidR="00FA13E4" w14:paraId="32BA8FE5" w14:textId="77777777" w:rsidTr="007839E2">
        <w:trPr>
          <w:trHeight w:val="749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1E43D240" w14:textId="77777777" w:rsidR="00FA13E4" w:rsidRDefault="00FA13E4"/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E5AB5B" w14:textId="77777777" w:rsidR="00FA13E4" w:rsidRPr="00383C22" w:rsidRDefault="00FA13E4">
            <w:pPr>
              <w:rPr>
                <w:color w:val="1F4E79" w:themeColor="accent5" w:themeShade="80"/>
              </w:rPr>
            </w:pPr>
          </w:p>
        </w:tc>
        <w:tc>
          <w:tcPr>
            <w:tcW w:w="7027" w:type="dxa"/>
            <w:vMerge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47EB8E30" w14:textId="77777777" w:rsidR="00FA13E4" w:rsidRDefault="00FA13E4"/>
        </w:tc>
      </w:tr>
      <w:tr w:rsidR="00FA13E4" w14:paraId="14325D0F" w14:textId="77777777" w:rsidTr="007839E2">
        <w:trPr>
          <w:trHeight w:val="240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  <w:shd w:val="clear" w:color="auto" w:fill="405995"/>
          </w:tcPr>
          <w:p w14:paraId="3A2F1078" w14:textId="77777777" w:rsidR="00FA13E4" w:rsidRDefault="00B07081">
            <w:pPr>
              <w:ind w:left="44"/>
            </w:pPr>
            <w:r>
              <w:rPr>
                <w:rFonts w:ascii="Arial" w:eastAsia="Arial" w:hAnsi="Arial" w:cs="Arial"/>
                <w:b/>
                <w:color w:val="FDFFFF"/>
                <w:sz w:val="21"/>
              </w:rPr>
              <w:t>1</w:t>
            </w:r>
            <w:r>
              <w:rPr>
                <w:rFonts w:ascii="Arial" w:eastAsia="Arial" w:hAnsi="Arial" w:cs="Arial"/>
                <w:b/>
                <w:color w:val="F9FCFF"/>
                <w:sz w:val="21"/>
                <w:vertAlign w:val="superscript"/>
              </w:rPr>
              <w:t>è</w:t>
            </w:r>
            <w:r>
              <w:rPr>
                <w:rFonts w:ascii="Arial" w:eastAsia="Arial" w:hAnsi="Arial" w:cs="Arial"/>
                <w:b/>
                <w:color w:val="FDFFFF"/>
                <w:sz w:val="21"/>
                <w:vertAlign w:val="superscript"/>
              </w:rPr>
              <w:t>re</w:t>
            </w:r>
            <w:r>
              <w:rPr>
                <w:rFonts w:ascii="Arial" w:eastAsia="Arial" w:hAnsi="Arial" w:cs="Arial"/>
                <w:b/>
                <w:color w:val="FDFFFF"/>
                <w:sz w:val="21"/>
              </w:rPr>
              <w:t xml:space="preserve"> partie  </w:t>
            </w: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97A1FD" w14:textId="77777777" w:rsidR="00FA13E4" w:rsidRPr="00383C22" w:rsidRDefault="00FA13E4">
            <w:pPr>
              <w:rPr>
                <w:color w:val="1F4E79" w:themeColor="accent5" w:themeShade="80"/>
              </w:rPr>
            </w:pPr>
          </w:p>
        </w:tc>
        <w:tc>
          <w:tcPr>
            <w:tcW w:w="7027" w:type="dxa"/>
            <w:vMerge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662E2AF1" w14:textId="77777777" w:rsidR="00FA13E4" w:rsidRDefault="00FA13E4"/>
        </w:tc>
      </w:tr>
      <w:tr w:rsidR="00FA13E4" w14:paraId="63FFB8D9" w14:textId="77777777" w:rsidTr="007839E2">
        <w:trPr>
          <w:trHeight w:val="314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6B28C570" w14:textId="6BD28D41" w:rsidR="00FA13E4" w:rsidRDefault="007839E2">
            <w: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2B5459" w14:textId="77777777" w:rsidR="00FA13E4" w:rsidRPr="00383C22" w:rsidRDefault="00FA13E4">
            <w:pPr>
              <w:rPr>
                <w:color w:val="1F4E79" w:themeColor="accent5" w:themeShade="80"/>
              </w:rPr>
            </w:pPr>
          </w:p>
        </w:tc>
        <w:tc>
          <w:tcPr>
            <w:tcW w:w="7027" w:type="dxa"/>
            <w:vMerge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174F9B26" w14:textId="77777777" w:rsidR="00FA13E4" w:rsidRDefault="00FA13E4"/>
        </w:tc>
      </w:tr>
      <w:tr w:rsidR="00FA13E4" w14:paraId="26F2C6FD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646357F0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52317CBC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5 -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4F8B1D60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La production photographique à Mauthausen : le laboratoire...  </w:t>
            </w:r>
          </w:p>
        </w:tc>
      </w:tr>
      <w:tr w:rsidR="00FA13E4" w14:paraId="4522A760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4AC8ACF4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F9FECB4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6 -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054863A0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Le </w:t>
            </w:r>
            <w:proofErr w:type="spellStart"/>
            <w:r>
              <w:rPr>
                <w:rFonts w:ascii="Arial" w:eastAsia="Arial" w:hAnsi="Arial" w:cs="Arial"/>
                <w:color w:val="242322"/>
                <w:sz w:val="21"/>
              </w:rPr>
              <w:t>kommando</w:t>
            </w:r>
            <w:proofErr w:type="spellEnd"/>
            <w:r>
              <w:rPr>
                <w:rFonts w:ascii="Arial" w:eastAsia="Arial" w:hAnsi="Arial" w:cs="Arial"/>
                <w:color w:val="242322"/>
                <w:sz w:val="21"/>
              </w:rPr>
              <w:t xml:space="preserve"> "</w:t>
            </w:r>
            <w:proofErr w:type="spellStart"/>
            <w:r>
              <w:rPr>
                <w:rFonts w:ascii="Arial" w:eastAsia="Arial" w:hAnsi="Arial" w:cs="Arial"/>
                <w:color w:val="242322"/>
                <w:sz w:val="21"/>
              </w:rPr>
              <w:t>Poschacher</w:t>
            </w:r>
            <w:proofErr w:type="spellEnd"/>
            <w:r>
              <w:rPr>
                <w:rFonts w:ascii="Arial" w:eastAsia="Arial" w:hAnsi="Arial" w:cs="Arial"/>
                <w:color w:val="242322"/>
                <w:sz w:val="21"/>
              </w:rPr>
              <w:t xml:space="preserve">"  </w:t>
            </w:r>
          </w:p>
        </w:tc>
      </w:tr>
      <w:tr w:rsidR="00FA13E4" w14:paraId="490CF45E" w14:textId="77777777" w:rsidTr="007839E2">
        <w:trPr>
          <w:trHeight w:val="725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5D7BD4D5" w14:textId="77777777" w:rsidR="00FA13E4" w:rsidRDefault="00FA13E4"/>
        </w:tc>
        <w:tc>
          <w:tcPr>
            <w:tcW w:w="12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A0C9BD" w14:textId="77777777" w:rsidR="00FA13E4" w:rsidRPr="00383C22" w:rsidRDefault="00B07081">
            <w:pPr>
              <w:tabs>
                <w:tab w:val="right" w:pos="821"/>
              </w:tabs>
              <w:spacing w:after="37"/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7 -  </w:t>
            </w:r>
          </w:p>
          <w:p w14:paraId="1D685A1D" w14:textId="77777777" w:rsidR="00FA13E4" w:rsidRPr="00383C22" w:rsidRDefault="00B07081">
            <w:pPr>
              <w:spacing w:after="143"/>
              <w:ind w:left="84"/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</w:p>
          <w:p w14:paraId="4755C727" w14:textId="77777777" w:rsidR="00FA13E4" w:rsidRPr="00383C22" w:rsidRDefault="00B07081">
            <w:pPr>
              <w:tabs>
                <w:tab w:val="right" w:pos="821"/>
              </w:tabs>
              <w:spacing w:after="35"/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8- </w:t>
            </w:r>
          </w:p>
          <w:p w14:paraId="40C5FAFC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9- </w:t>
            </w:r>
          </w:p>
        </w:tc>
        <w:tc>
          <w:tcPr>
            <w:tcW w:w="7027" w:type="dxa"/>
            <w:vMerge w:val="restart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063A6AE5" w14:textId="77777777" w:rsidR="00FA13E4" w:rsidRDefault="00B07081">
            <w:pPr>
              <w:spacing w:after="436"/>
            </w:pPr>
            <w:r>
              <w:rPr>
                <w:rFonts w:ascii="Arial" w:eastAsia="Arial" w:hAnsi="Arial" w:cs="Arial"/>
                <w:color w:val="242322"/>
                <w:sz w:val="21"/>
              </w:rPr>
              <w:t xml:space="preserve">Un acte de résistance  </w:t>
            </w:r>
          </w:p>
          <w:p w14:paraId="0A238266" w14:textId="77777777" w:rsidR="00FA13E4" w:rsidRDefault="00B07081">
            <w:pPr>
              <w:spacing w:after="28"/>
            </w:pPr>
            <w:r>
              <w:rPr>
                <w:rFonts w:ascii="Arial" w:eastAsia="Arial" w:hAnsi="Arial" w:cs="Arial"/>
                <w:b/>
                <w:color w:val="384B66"/>
                <w:sz w:val="21"/>
              </w:rPr>
              <w:t>La représentation du camp de Mauthausen par les S5</w:t>
            </w:r>
            <w:r>
              <w:rPr>
                <w:rFonts w:ascii="Arial" w:eastAsia="Arial" w:hAnsi="Arial" w:cs="Arial"/>
                <w:color w:val="384B66"/>
                <w:sz w:val="21"/>
              </w:rPr>
              <w:t xml:space="preserve">  </w:t>
            </w:r>
          </w:p>
          <w:p w14:paraId="0F4E472B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Un monument au service du national-socialisme  </w:t>
            </w:r>
          </w:p>
        </w:tc>
      </w:tr>
      <w:tr w:rsidR="00FA13E4" w14:paraId="59EE5637" w14:textId="77777777" w:rsidTr="007839E2">
        <w:trPr>
          <w:trHeight w:val="240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  <w:shd w:val="clear" w:color="auto" w:fill="405995"/>
          </w:tcPr>
          <w:p w14:paraId="11079963" w14:textId="77777777" w:rsidR="00FA13E4" w:rsidRDefault="00B07081">
            <w:pPr>
              <w:ind w:left="44"/>
            </w:pPr>
            <w:r>
              <w:rPr>
                <w:rFonts w:ascii="Arial" w:eastAsia="Arial" w:hAnsi="Arial" w:cs="Arial"/>
                <w:b/>
                <w:color w:val="FDFFFF"/>
                <w:sz w:val="21"/>
              </w:rPr>
              <w:t>2</w:t>
            </w:r>
            <w:r>
              <w:rPr>
                <w:rFonts w:ascii="Arial" w:eastAsia="Arial" w:hAnsi="Arial" w:cs="Arial"/>
                <w:b/>
                <w:color w:val="FDFFFF"/>
                <w:sz w:val="21"/>
                <w:vertAlign w:val="superscript"/>
              </w:rPr>
              <w:t>ème</w:t>
            </w:r>
            <w:r>
              <w:rPr>
                <w:rFonts w:ascii="Arial" w:eastAsia="Arial" w:hAnsi="Arial" w:cs="Arial"/>
                <w:b/>
                <w:color w:val="FDFFFF"/>
                <w:sz w:val="21"/>
              </w:rPr>
              <w:t xml:space="preserve"> partie  </w:t>
            </w: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941945" w14:textId="77777777" w:rsidR="00FA13E4" w:rsidRPr="00383C22" w:rsidRDefault="00FA13E4">
            <w:pPr>
              <w:rPr>
                <w:color w:val="1F4E79" w:themeColor="accent5" w:themeShade="80"/>
              </w:rPr>
            </w:pPr>
          </w:p>
        </w:tc>
        <w:tc>
          <w:tcPr>
            <w:tcW w:w="7027" w:type="dxa"/>
            <w:vMerge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2B9A4FA6" w14:textId="77777777" w:rsidR="00FA13E4" w:rsidRDefault="00FA13E4"/>
        </w:tc>
      </w:tr>
      <w:tr w:rsidR="00FA13E4" w14:paraId="3CC3DDFE" w14:textId="77777777" w:rsidTr="007839E2">
        <w:trPr>
          <w:trHeight w:val="315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276E5DB0" w14:textId="77777777" w:rsidR="00FA13E4" w:rsidRDefault="00FA13E4"/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0CFD62" w14:textId="77777777" w:rsidR="00FA13E4" w:rsidRPr="00383C22" w:rsidRDefault="00FA13E4">
            <w:pPr>
              <w:rPr>
                <w:color w:val="1F4E79" w:themeColor="accent5" w:themeShade="80"/>
              </w:rPr>
            </w:pPr>
          </w:p>
        </w:tc>
        <w:tc>
          <w:tcPr>
            <w:tcW w:w="7027" w:type="dxa"/>
            <w:vMerge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1D616747" w14:textId="77777777" w:rsidR="00FA13E4" w:rsidRDefault="00FA13E4"/>
        </w:tc>
      </w:tr>
      <w:tr w:rsidR="00FA13E4" w14:paraId="76E6F28E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412832E3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E351198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10-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14F0D9F9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Détournements photographiques du travail forcé  </w:t>
            </w:r>
          </w:p>
        </w:tc>
      </w:tr>
      <w:tr w:rsidR="00FA13E4" w14:paraId="6C534B2A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14F42E45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769FCA21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11-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6B1A559D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L'arrivée des prisonniers de guerre soviétiques  </w:t>
            </w:r>
          </w:p>
        </w:tc>
      </w:tr>
      <w:tr w:rsidR="00FA13E4" w14:paraId="6349426B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52777016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4B13D023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12-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5224A7E1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La déshumanisation par l'image  </w:t>
            </w:r>
          </w:p>
        </w:tc>
      </w:tr>
      <w:tr w:rsidR="00FA13E4" w14:paraId="67FFEE4E" w14:textId="77777777" w:rsidTr="007839E2">
        <w:trPr>
          <w:trHeight w:val="291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0C86015A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BEEA48D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13-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5D2B7A4E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Humiliations  </w:t>
            </w:r>
          </w:p>
        </w:tc>
      </w:tr>
      <w:tr w:rsidR="00FA13E4" w14:paraId="11F8C1BC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60661CB9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4868BEBF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14-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756A818C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L'extermination par le travail : la carrière  </w:t>
            </w:r>
          </w:p>
        </w:tc>
      </w:tr>
      <w:tr w:rsidR="00FA13E4" w14:paraId="417CC001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0F2D161A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4FB59DE4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15-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05770162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Sous le regard des bourreaux  </w:t>
            </w:r>
          </w:p>
        </w:tc>
      </w:tr>
      <w:tr w:rsidR="00FA13E4" w14:paraId="2E5453A9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69DEB111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1F3BB6B0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16-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50DC4BCA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Sous le regard des bourreaux  </w:t>
            </w:r>
          </w:p>
        </w:tc>
      </w:tr>
      <w:tr w:rsidR="00FA13E4" w14:paraId="7A278B34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741A349C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2C614A0C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17-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2B626E20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Cérémonies et portraits officiels  </w:t>
            </w:r>
          </w:p>
        </w:tc>
      </w:tr>
      <w:tr w:rsidR="00FA13E4" w14:paraId="6C86F6AB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5A1431F7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53CDB61C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18-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15D020CC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Visites des hiérarques nazis  </w:t>
            </w:r>
          </w:p>
        </w:tc>
      </w:tr>
      <w:tr w:rsidR="00FA13E4" w14:paraId="3E20F529" w14:textId="77777777" w:rsidTr="007839E2">
        <w:trPr>
          <w:trHeight w:val="724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10B1DFAE" w14:textId="77777777" w:rsidR="00FA13E4" w:rsidRDefault="00FA13E4"/>
        </w:tc>
        <w:tc>
          <w:tcPr>
            <w:tcW w:w="12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DEDCDF" w14:textId="77777777" w:rsidR="00FA13E4" w:rsidRPr="00383C22" w:rsidRDefault="00B07081">
            <w:pPr>
              <w:tabs>
                <w:tab w:val="right" w:pos="821"/>
              </w:tabs>
              <w:spacing w:after="35"/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19- </w:t>
            </w:r>
          </w:p>
          <w:p w14:paraId="0ACC1581" w14:textId="77777777" w:rsidR="00FA13E4" w:rsidRPr="00383C22" w:rsidRDefault="00B07081">
            <w:pPr>
              <w:spacing w:after="143"/>
              <w:ind w:left="84"/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b/>
                <w:i/>
                <w:color w:val="1F4E79" w:themeColor="accent5" w:themeShade="80"/>
                <w:sz w:val="21"/>
              </w:rPr>
              <w:t xml:space="preserve"> </w:t>
            </w:r>
          </w:p>
          <w:p w14:paraId="5261BC12" w14:textId="77777777" w:rsidR="00FA13E4" w:rsidRPr="00383C22" w:rsidRDefault="00B07081">
            <w:pPr>
              <w:tabs>
                <w:tab w:val="right" w:pos="821"/>
              </w:tabs>
              <w:spacing w:after="37"/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20-  </w:t>
            </w:r>
          </w:p>
          <w:p w14:paraId="0A78DFF3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21-  </w:t>
            </w:r>
          </w:p>
        </w:tc>
        <w:tc>
          <w:tcPr>
            <w:tcW w:w="7027" w:type="dxa"/>
            <w:vMerge w:val="restart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5A3425D9" w14:textId="77777777" w:rsidR="00FA13E4" w:rsidRDefault="00B07081">
            <w:pPr>
              <w:spacing w:after="434"/>
            </w:pPr>
            <w:r>
              <w:rPr>
                <w:rFonts w:ascii="Arial" w:eastAsia="Arial" w:hAnsi="Arial" w:cs="Arial"/>
                <w:color w:val="242322"/>
                <w:sz w:val="21"/>
              </w:rPr>
              <w:t xml:space="preserve">Les SS en civil et en uniforme  </w:t>
            </w:r>
          </w:p>
          <w:p w14:paraId="1D9CD4FE" w14:textId="77777777" w:rsidR="00FA13E4" w:rsidRDefault="00B07081">
            <w:pPr>
              <w:spacing w:after="31"/>
            </w:pPr>
            <w:r>
              <w:rPr>
                <w:rFonts w:ascii="Arial" w:eastAsia="Arial" w:hAnsi="Arial" w:cs="Arial"/>
                <w:b/>
                <w:color w:val="384B66"/>
                <w:sz w:val="21"/>
              </w:rPr>
              <w:t>La libération de Mauthausen</w:t>
            </w:r>
            <w:r>
              <w:rPr>
                <w:rFonts w:ascii="Arial" w:eastAsia="Arial" w:hAnsi="Arial" w:cs="Arial"/>
                <w:color w:val="384B66"/>
                <w:sz w:val="21"/>
              </w:rPr>
              <w:t xml:space="preserve">  </w:t>
            </w:r>
          </w:p>
          <w:p w14:paraId="24A3E1FA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Moments de la libération  </w:t>
            </w:r>
          </w:p>
        </w:tc>
      </w:tr>
      <w:tr w:rsidR="00FA13E4" w14:paraId="0FFC5B03" w14:textId="77777777" w:rsidTr="007839E2">
        <w:trPr>
          <w:trHeight w:val="24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  <w:shd w:val="clear" w:color="auto" w:fill="405995"/>
          </w:tcPr>
          <w:p w14:paraId="1169E85C" w14:textId="77777777" w:rsidR="00FA13E4" w:rsidRDefault="00B07081">
            <w:pPr>
              <w:ind w:left="44"/>
            </w:pPr>
            <w:r>
              <w:rPr>
                <w:rFonts w:ascii="Arial" w:eastAsia="Arial" w:hAnsi="Arial" w:cs="Arial"/>
                <w:b/>
                <w:color w:val="FDFFFF"/>
                <w:sz w:val="21"/>
              </w:rPr>
              <w:t>3</w:t>
            </w:r>
            <w:r>
              <w:rPr>
                <w:rFonts w:ascii="Arial" w:eastAsia="Arial" w:hAnsi="Arial" w:cs="Arial"/>
                <w:b/>
                <w:color w:val="FDFFFF"/>
                <w:sz w:val="21"/>
                <w:vertAlign w:val="superscript"/>
              </w:rPr>
              <w:t>ème</w:t>
            </w:r>
            <w:r>
              <w:rPr>
                <w:rFonts w:ascii="Arial" w:eastAsia="Arial" w:hAnsi="Arial" w:cs="Arial"/>
                <w:b/>
                <w:color w:val="FDFFFF"/>
                <w:sz w:val="21"/>
              </w:rPr>
              <w:t xml:space="preserve"> partie  </w:t>
            </w:r>
          </w:p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03C952" w14:textId="77777777" w:rsidR="00FA13E4" w:rsidRPr="00383C22" w:rsidRDefault="00FA13E4">
            <w:pPr>
              <w:rPr>
                <w:color w:val="1F4E79" w:themeColor="accent5" w:themeShade="80"/>
              </w:rPr>
            </w:pPr>
          </w:p>
        </w:tc>
        <w:tc>
          <w:tcPr>
            <w:tcW w:w="7027" w:type="dxa"/>
            <w:vMerge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574F1598" w14:textId="77777777" w:rsidR="00FA13E4" w:rsidRDefault="00FA13E4"/>
        </w:tc>
      </w:tr>
      <w:tr w:rsidR="00FA13E4" w14:paraId="7C726BD1" w14:textId="77777777" w:rsidTr="007839E2">
        <w:trPr>
          <w:trHeight w:val="314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5F3C400E" w14:textId="77777777" w:rsidR="00FA13E4" w:rsidRDefault="00FA13E4"/>
        </w:tc>
        <w:tc>
          <w:tcPr>
            <w:tcW w:w="120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723B3E" w14:textId="77777777" w:rsidR="00FA13E4" w:rsidRPr="00383C22" w:rsidRDefault="00FA13E4">
            <w:pPr>
              <w:rPr>
                <w:color w:val="1F4E79" w:themeColor="accent5" w:themeShade="80"/>
              </w:rPr>
            </w:pPr>
          </w:p>
        </w:tc>
        <w:tc>
          <w:tcPr>
            <w:tcW w:w="7027" w:type="dxa"/>
            <w:vMerge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2A57916A" w14:textId="77777777" w:rsidR="00FA13E4" w:rsidRDefault="00FA13E4"/>
        </w:tc>
      </w:tr>
      <w:tr w:rsidR="00FA13E4" w14:paraId="3AC14C6D" w14:textId="77777777" w:rsidTr="007839E2">
        <w:trPr>
          <w:trHeight w:val="290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4C9F28BC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10EA9F39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22-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13EB08E7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>La libération du camp annexe d'</w:t>
            </w:r>
            <w:proofErr w:type="spellStart"/>
            <w:r>
              <w:rPr>
                <w:rFonts w:ascii="Arial" w:eastAsia="Arial" w:hAnsi="Arial" w:cs="Arial"/>
                <w:color w:val="242322"/>
                <w:sz w:val="21"/>
              </w:rPr>
              <w:t>Ebensee</w:t>
            </w:r>
            <w:proofErr w:type="spellEnd"/>
            <w:r>
              <w:rPr>
                <w:rFonts w:ascii="Arial" w:eastAsia="Arial" w:hAnsi="Arial" w:cs="Arial"/>
                <w:color w:val="242322"/>
                <w:sz w:val="21"/>
              </w:rPr>
              <w:t xml:space="preserve">  </w:t>
            </w:r>
          </w:p>
        </w:tc>
      </w:tr>
      <w:tr w:rsidR="00FA13E4" w14:paraId="40E17CE1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249DC884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54223E67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23-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40C0D613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Le choc de la libération : les vivants et les morts  </w:t>
            </w:r>
          </w:p>
        </w:tc>
      </w:tr>
      <w:tr w:rsidR="00FA13E4" w14:paraId="45461598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2580A5BF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53635A57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24-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258DA029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L'organisation de la liberté  </w:t>
            </w:r>
          </w:p>
        </w:tc>
      </w:tr>
      <w:tr w:rsidR="00FA13E4" w14:paraId="11CA672B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2CB733BF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B4903D3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25-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0B247C8A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Des femmes après la libération  </w:t>
            </w:r>
          </w:p>
        </w:tc>
      </w:tr>
      <w:tr w:rsidR="00FA13E4" w14:paraId="00293554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1CE49678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86D35C4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26-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60B44E35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Portraits </w:t>
            </w:r>
            <w:r>
              <w:rPr>
                <w:rFonts w:ascii="Arial" w:eastAsia="Arial" w:hAnsi="Arial" w:cs="Arial"/>
                <w:sz w:val="21"/>
              </w:rPr>
              <w:t xml:space="preserve">: </w:t>
            </w:r>
            <w:r>
              <w:rPr>
                <w:rFonts w:ascii="Arial" w:eastAsia="Arial" w:hAnsi="Arial" w:cs="Arial"/>
                <w:color w:val="242322"/>
                <w:sz w:val="21"/>
              </w:rPr>
              <w:t xml:space="preserve">la reconstruction d'une identité  </w:t>
            </w:r>
          </w:p>
        </w:tc>
      </w:tr>
      <w:tr w:rsidR="00FA13E4" w14:paraId="3D040817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47EF8479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4AB9EF33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27-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5A1A4633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Les groupes de détenus : les identités collectives  </w:t>
            </w:r>
          </w:p>
        </w:tc>
      </w:tr>
      <w:tr w:rsidR="00FA13E4" w14:paraId="23D95FF8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5EB733F8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551943A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28-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15B03476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Manifestations et activités publiques  </w:t>
            </w:r>
          </w:p>
        </w:tc>
      </w:tr>
      <w:tr w:rsidR="00FA13E4" w14:paraId="61E3DCBD" w14:textId="77777777" w:rsidTr="007839E2">
        <w:trPr>
          <w:trHeight w:val="292"/>
        </w:trPr>
        <w:tc>
          <w:tcPr>
            <w:tcW w:w="2332" w:type="dxa"/>
            <w:tcBorders>
              <w:top w:val="nil"/>
              <w:left w:val="single" w:sz="4" w:space="0" w:color="4E73A4"/>
              <w:bottom w:val="nil"/>
              <w:right w:val="nil"/>
            </w:tcBorders>
          </w:tcPr>
          <w:p w14:paraId="65438369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6A153692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29-  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4E73A4"/>
            </w:tcBorders>
          </w:tcPr>
          <w:p w14:paraId="4ADB80AA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La quête des preuves et des témoignages  </w:t>
            </w:r>
          </w:p>
        </w:tc>
      </w:tr>
      <w:tr w:rsidR="00FA13E4" w14:paraId="75C0207E" w14:textId="77777777" w:rsidTr="007839E2">
        <w:trPr>
          <w:trHeight w:val="382"/>
        </w:trPr>
        <w:tc>
          <w:tcPr>
            <w:tcW w:w="2332" w:type="dxa"/>
            <w:tcBorders>
              <w:top w:val="nil"/>
              <w:left w:val="single" w:sz="4" w:space="0" w:color="4E73A4"/>
              <w:bottom w:val="single" w:sz="4" w:space="0" w:color="4E73A4"/>
              <w:right w:val="nil"/>
            </w:tcBorders>
          </w:tcPr>
          <w:p w14:paraId="7D981679" w14:textId="77777777" w:rsidR="00FA13E4" w:rsidRDefault="00FA13E4"/>
        </w:tc>
        <w:tc>
          <w:tcPr>
            <w:tcW w:w="1209" w:type="dxa"/>
            <w:tcBorders>
              <w:top w:val="nil"/>
              <w:left w:val="nil"/>
              <w:bottom w:val="single" w:sz="4" w:space="0" w:color="4E73A4"/>
              <w:right w:val="nil"/>
            </w:tcBorders>
          </w:tcPr>
          <w:p w14:paraId="4EA31BAA" w14:textId="77777777" w:rsidR="00FA13E4" w:rsidRPr="00383C22" w:rsidRDefault="00B07081">
            <w:pPr>
              <w:tabs>
                <w:tab w:val="right" w:pos="821"/>
              </w:tabs>
              <w:rPr>
                <w:color w:val="1F4E79" w:themeColor="accent5" w:themeShade="80"/>
              </w:rPr>
            </w:pP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 xml:space="preserve"> </w:t>
            </w:r>
            <w:r w:rsidRPr="00383C22">
              <w:rPr>
                <w:rFonts w:ascii="Arial" w:eastAsia="Arial" w:hAnsi="Arial" w:cs="Arial"/>
                <w:color w:val="1F4E79" w:themeColor="accent5" w:themeShade="80"/>
                <w:sz w:val="21"/>
              </w:rPr>
              <w:tab/>
              <w:t xml:space="preserve">30-  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4E73A4"/>
              <w:right w:val="single" w:sz="4" w:space="0" w:color="4E73A4"/>
            </w:tcBorders>
          </w:tcPr>
          <w:p w14:paraId="62691E66" w14:textId="77777777" w:rsidR="00FA13E4" w:rsidRDefault="00B07081">
            <w:r>
              <w:rPr>
                <w:rFonts w:ascii="Arial" w:eastAsia="Arial" w:hAnsi="Arial" w:cs="Arial"/>
                <w:color w:val="242322"/>
                <w:sz w:val="21"/>
              </w:rPr>
              <w:t xml:space="preserve">Vestiges et cimetières  </w:t>
            </w:r>
          </w:p>
        </w:tc>
      </w:tr>
      <w:tr w:rsidR="00FA13E4" w14:paraId="22FF1FC8" w14:textId="77777777" w:rsidTr="00383C22">
        <w:trPr>
          <w:trHeight w:val="244"/>
        </w:trPr>
        <w:tc>
          <w:tcPr>
            <w:tcW w:w="2332" w:type="dxa"/>
            <w:tcBorders>
              <w:top w:val="single" w:sz="4" w:space="0" w:color="4E73A4"/>
              <w:left w:val="nil"/>
              <w:bottom w:val="single" w:sz="4" w:space="0" w:color="4E73A4"/>
              <w:right w:val="nil"/>
            </w:tcBorders>
            <w:shd w:val="clear" w:color="auto" w:fill="FFFFFF"/>
          </w:tcPr>
          <w:p w14:paraId="66AB8220" w14:textId="77777777" w:rsidR="00FA13E4" w:rsidRDefault="00B07081">
            <w:pPr>
              <w:ind w:left="44"/>
            </w:pPr>
            <w:r>
              <w:rPr>
                <w:rFonts w:ascii="Arial" w:eastAsia="Arial" w:hAnsi="Arial" w:cs="Arial"/>
                <w:b/>
                <w:i/>
                <w:color w:val="4E6494"/>
                <w:sz w:val="21"/>
              </w:rPr>
              <w:lastRenderedPageBreak/>
              <w:t xml:space="preserve"> </w:t>
            </w:r>
          </w:p>
        </w:tc>
        <w:tc>
          <w:tcPr>
            <w:tcW w:w="1209" w:type="dxa"/>
            <w:tcBorders>
              <w:top w:val="single" w:sz="4" w:space="0" w:color="4E73A4"/>
              <w:left w:val="nil"/>
              <w:bottom w:val="single" w:sz="4" w:space="0" w:color="4E73A4"/>
              <w:right w:val="nil"/>
            </w:tcBorders>
            <w:shd w:val="clear" w:color="auto" w:fill="FFFFFF"/>
          </w:tcPr>
          <w:p w14:paraId="5CABE54F" w14:textId="77777777" w:rsidR="00FA13E4" w:rsidRPr="00383C22" w:rsidRDefault="00FA13E4">
            <w:pPr>
              <w:rPr>
                <w:color w:val="1F4E79" w:themeColor="accent5" w:themeShade="80"/>
              </w:rPr>
            </w:pPr>
          </w:p>
        </w:tc>
        <w:tc>
          <w:tcPr>
            <w:tcW w:w="7027" w:type="dxa"/>
            <w:tcBorders>
              <w:top w:val="single" w:sz="4" w:space="0" w:color="4E73A4"/>
              <w:left w:val="nil"/>
              <w:bottom w:val="single" w:sz="4" w:space="0" w:color="4E73A4"/>
              <w:right w:val="nil"/>
            </w:tcBorders>
            <w:shd w:val="clear" w:color="auto" w:fill="FFFFFF"/>
          </w:tcPr>
          <w:p w14:paraId="4988DFD1" w14:textId="77777777" w:rsidR="00FA13E4" w:rsidRDefault="00FA13E4"/>
        </w:tc>
      </w:tr>
      <w:tr w:rsidR="00383C22" w14:paraId="3DB5B07C" w14:textId="77777777" w:rsidTr="007839E2">
        <w:trPr>
          <w:trHeight w:val="244"/>
        </w:trPr>
        <w:tc>
          <w:tcPr>
            <w:tcW w:w="2332" w:type="dxa"/>
            <w:tcBorders>
              <w:top w:val="single" w:sz="4" w:space="0" w:color="4E73A4"/>
              <w:left w:val="nil"/>
              <w:bottom w:val="nil"/>
              <w:right w:val="nil"/>
            </w:tcBorders>
            <w:shd w:val="clear" w:color="auto" w:fill="FFFFFF"/>
          </w:tcPr>
          <w:p w14:paraId="41430CCC" w14:textId="77777777" w:rsidR="00383C22" w:rsidRDefault="00383C22">
            <w:pPr>
              <w:ind w:left="44"/>
              <w:rPr>
                <w:rFonts w:ascii="Arial" w:eastAsia="Arial" w:hAnsi="Arial" w:cs="Arial"/>
                <w:b/>
                <w:i/>
                <w:color w:val="4E6494"/>
                <w:sz w:val="21"/>
              </w:rPr>
            </w:pPr>
          </w:p>
        </w:tc>
        <w:tc>
          <w:tcPr>
            <w:tcW w:w="1209" w:type="dxa"/>
            <w:tcBorders>
              <w:top w:val="single" w:sz="4" w:space="0" w:color="4E73A4"/>
              <w:left w:val="nil"/>
              <w:bottom w:val="nil"/>
              <w:right w:val="nil"/>
            </w:tcBorders>
            <w:shd w:val="clear" w:color="auto" w:fill="FFFFFF"/>
          </w:tcPr>
          <w:p w14:paraId="444ECE3E" w14:textId="77777777" w:rsidR="00383C22" w:rsidRPr="00383C22" w:rsidRDefault="00383C22">
            <w:pPr>
              <w:rPr>
                <w:color w:val="1F4E79" w:themeColor="accent5" w:themeShade="80"/>
              </w:rPr>
            </w:pPr>
          </w:p>
        </w:tc>
        <w:tc>
          <w:tcPr>
            <w:tcW w:w="7027" w:type="dxa"/>
            <w:tcBorders>
              <w:top w:val="single" w:sz="4" w:space="0" w:color="4E73A4"/>
              <w:left w:val="nil"/>
              <w:bottom w:val="nil"/>
              <w:right w:val="nil"/>
            </w:tcBorders>
            <w:shd w:val="clear" w:color="auto" w:fill="FFFFFF"/>
          </w:tcPr>
          <w:p w14:paraId="1E4AFC17" w14:textId="77777777" w:rsidR="00383C22" w:rsidRDefault="00383C22"/>
        </w:tc>
      </w:tr>
    </w:tbl>
    <w:p w14:paraId="7D48FE8B" w14:textId="77777777" w:rsidR="00383C22" w:rsidRDefault="00383C22">
      <w:pPr>
        <w:spacing w:before="52" w:after="0"/>
        <w:jc w:val="right"/>
        <w:rPr>
          <w:color w:val="365F91"/>
          <w:sz w:val="16"/>
        </w:rPr>
      </w:pPr>
    </w:p>
    <w:p w14:paraId="13B86B3D" w14:textId="77777777" w:rsidR="00383C22" w:rsidRDefault="00383C22">
      <w:pPr>
        <w:spacing w:before="52" w:after="0"/>
        <w:jc w:val="right"/>
        <w:rPr>
          <w:color w:val="365F91"/>
          <w:sz w:val="16"/>
        </w:rPr>
      </w:pPr>
    </w:p>
    <w:p w14:paraId="3421B9BA" w14:textId="77777777" w:rsidR="00383C22" w:rsidRDefault="00383C22">
      <w:pPr>
        <w:spacing w:before="52" w:after="0"/>
        <w:jc w:val="right"/>
        <w:rPr>
          <w:color w:val="365F91"/>
          <w:sz w:val="16"/>
        </w:rPr>
      </w:pPr>
    </w:p>
    <w:p w14:paraId="46F03EA2" w14:textId="3808815D" w:rsidR="00FA13E4" w:rsidRDefault="00383C22">
      <w:pPr>
        <w:spacing w:before="52" w:after="0"/>
        <w:jc w:val="right"/>
      </w:pPr>
      <w:r>
        <w:rPr>
          <w:color w:val="365F91"/>
          <w:sz w:val="16"/>
        </w:rPr>
        <w:t>--------</w:t>
      </w:r>
      <w:r w:rsidR="00B07081">
        <w:rPr>
          <w:color w:val="365F91"/>
          <w:sz w:val="16"/>
        </w:rPr>
        <w:t xml:space="preserve">1 / 1 </w:t>
      </w:r>
    </w:p>
    <w:sectPr w:rsidR="00FA13E4" w:rsidSect="00383C22">
      <w:footerReference w:type="default" r:id="rId9"/>
      <w:pgSz w:w="11906" w:h="16841"/>
      <w:pgMar w:top="1440" w:right="274" w:bottom="1440" w:left="8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BB32D" w14:textId="77777777" w:rsidR="00383C22" w:rsidRDefault="00383C22" w:rsidP="00383C22">
      <w:pPr>
        <w:spacing w:after="0" w:line="240" w:lineRule="auto"/>
      </w:pPr>
      <w:r>
        <w:separator/>
      </w:r>
    </w:p>
  </w:endnote>
  <w:endnote w:type="continuationSeparator" w:id="0">
    <w:p w14:paraId="5D59996F" w14:textId="77777777" w:rsidR="00383C22" w:rsidRDefault="00383C22" w:rsidP="00383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900F2" w14:textId="77777777" w:rsidR="00383C22" w:rsidRDefault="00383C22">
    <w:pPr>
      <w:pStyle w:val="Pieddepage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PAGE  \* Arabic  \* MERGEFORMAT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sur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NUMPAGES  \* arabe  \* MERGEFORMAT</w:instrText>
    </w:r>
    <w:r>
      <w:rPr>
        <w:color w:val="4472C4" w:themeColor="accent1"/>
      </w:rPr>
      <w:fldChar w:fldCharType="separate"/>
    </w:r>
    <w:r>
      <w:rPr>
        <w:color w:val="4472C4" w:themeColor="accent1"/>
      </w:rPr>
      <w:t>2</w:t>
    </w:r>
    <w:r>
      <w:rPr>
        <w:color w:val="4472C4" w:themeColor="accent1"/>
      </w:rPr>
      <w:fldChar w:fldCharType="end"/>
    </w:r>
  </w:p>
  <w:p w14:paraId="53E0CF66" w14:textId="77777777" w:rsidR="00383C22" w:rsidRDefault="00383C2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8F918F" w14:textId="77777777" w:rsidR="00383C22" w:rsidRDefault="00383C22" w:rsidP="00383C22">
      <w:pPr>
        <w:spacing w:after="0" w:line="240" w:lineRule="auto"/>
      </w:pPr>
      <w:r>
        <w:separator/>
      </w:r>
    </w:p>
  </w:footnote>
  <w:footnote w:type="continuationSeparator" w:id="0">
    <w:p w14:paraId="65A3D8AA" w14:textId="77777777" w:rsidR="00383C22" w:rsidRDefault="00383C22" w:rsidP="00383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9E0D26"/>
    <w:multiLevelType w:val="hybridMultilevel"/>
    <w:tmpl w:val="3B3A6CB8"/>
    <w:lvl w:ilvl="0" w:tplc="4FE6BD08">
      <w:start w:val="3"/>
      <w:numFmt w:val="decimal"/>
      <w:lvlText w:val="%1"/>
      <w:lvlJc w:val="left"/>
      <w:pPr>
        <w:ind w:left="259"/>
      </w:pPr>
      <w:rPr>
        <w:rFonts w:ascii="Arial" w:eastAsia="Arial" w:hAnsi="Arial" w:cs="Arial"/>
        <w:b w:val="0"/>
        <w:i w:val="0"/>
        <w:strike w:val="0"/>
        <w:dstrike w:val="0"/>
        <w:color w:val="384B6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2102FF0">
      <w:start w:val="1"/>
      <w:numFmt w:val="lowerLetter"/>
      <w:lvlText w:val="%2"/>
      <w:lvlJc w:val="left"/>
      <w:pPr>
        <w:ind w:left="1486"/>
      </w:pPr>
      <w:rPr>
        <w:rFonts w:ascii="Arial" w:eastAsia="Arial" w:hAnsi="Arial" w:cs="Arial"/>
        <w:b w:val="0"/>
        <w:i w:val="0"/>
        <w:strike w:val="0"/>
        <w:dstrike w:val="0"/>
        <w:color w:val="384B6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78E3BF6">
      <w:start w:val="1"/>
      <w:numFmt w:val="lowerRoman"/>
      <w:lvlText w:val="%3"/>
      <w:lvlJc w:val="left"/>
      <w:pPr>
        <w:ind w:left="2206"/>
      </w:pPr>
      <w:rPr>
        <w:rFonts w:ascii="Arial" w:eastAsia="Arial" w:hAnsi="Arial" w:cs="Arial"/>
        <w:b w:val="0"/>
        <w:i w:val="0"/>
        <w:strike w:val="0"/>
        <w:dstrike w:val="0"/>
        <w:color w:val="384B6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9C0B4DC">
      <w:start w:val="1"/>
      <w:numFmt w:val="decimal"/>
      <w:lvlText w:val="%4"/>
      <w:lvlJc w:val="left"/>
      <w:pPr>
        <w:ind w:left="2926"/>
      </w:pPr>
      <w:rPr>
        <w:rFonts w:ascii="Arial" w:eastAsia="Arial" w:hAnsi="Arial" w:cs="Arial"/>
        <w:b w:val="0"/>
        <w:i w:val="0"/>
        <w:strike w:val="0"/>
        <w:dstrike w:val="0"/>
        <w:color w:val="384B6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EE6D940">
      <w:start w:val="1"/>
      <w:numFmt w:val="lowerLetter"/>
      <w:lvlText w:val="%5"/>
      <w:lvlJc w:val="left"/>
      <w:pPr>
        <w:ind w:left="3646"/>
      </w:pPr>
      <w:rPr>
        <w:rFonts w:ascii="Arial" w:eastAsia="Arial" w:hAnsi="Arial" w:cs="Arial"/>
        <w:b w:val="0"/>
        <w:i w:val="0"/>
        <w:strike w:val="0"/>
        <w:dstrike w:val="0"/>
        <w:color w:val="384B6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4147332">
      <w:start w:val="1"/>
      <w:numFmt w:val="lowerRoman"/>
      <w:lvlText w:val="%6"/>
      <w:lvlJc w:val="left"/>
      <w:pPr>
        <w:ind w:left="4366"/>
      </w:pPr>
      <w:rPr>
        <w:rFonts w:ascii="Arial" w:eastAsia="Arial" w:hAnsi="Arial" w:cs="Arial"/>
        <w:b w:val="0"/>
        <w:i w:val="0"/>
        <w:strike w:val="0"/>
        <w:dstrike w:val="0"/>
        <w:color w:val="384B6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FA667D6">
      <w:start w:val="1"/>
      <w:numFmt w:val="decimal"/>
      <w:lvlText w:val="%7"/>
      <w:lvlJc w:val="left"/>
      <w:pPr>
        <w:ind w:left="5086"/>
      </w:pPr>
      <w:rPr>
        <w:rFonts w:ascii="Arial" w:eastAsia="Arial" w:hAnsi="Arial" w:cs="Arial"/>
        <w:b w:val="0"/>
        <w:i w:val="0"/>
        <w:strike w:val="0"/>
        <w:dstrike w:val="0"/>
        <w:color w:val="384B6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238890E">
      <w:start w:val="1"/>
      <w:numFmt w:val="lowerLetter"/>
      <w:lvlText w:val="%8"/>
      <w:lvlJc w:val="left"/>
      <w:pPr>
        <w:ind w:left="5806"/>
      </w:pPr>
      <w:rPr>
        <w:rFonts w:ascii="Arial" w:eastAsia="Arial" w:hAnsi="Arial" w:cs="Arial"/>
        <w:b w:val="0"/>
        <w:i w:val="0"/>
        <w:strike w:val="0"/>
        <w:dstrike w:val="0"/>
        <w:color w:val="384B6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9369816">
      <w:start w:val="1"/>
      <w:numFmt w:val="lowerRoman"/>
      <w:lvlText w:val="%9"/>
      <w:lvlJc w:val="left"/>
      <w:pPr>
        <w:ind w:left="6526"/>
      </w:pPr>
      <w:rPr>
        <w:rFonts w:ascii="Arial" w:eastAsia="Arial" w:hAnsi="Arial" w:cs="Arial"/>
        <w:b w:val="0"/>
        <w:i w:val="0"/>
        <w:strike w:val="0"/>
        <w:dstrike w:val="0"/>
        <w:color w:val="384B66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43810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3E4"/>
    <w:rsid w:val="00241569"/>
    <w:rsid w:val="00383C22"/>
    <w:rsid w:val="003A5FB9"/>
    <w:rsid w:val="005F6CFB"/>
    <w:rsid w:val="007839E2"/>
    <w:rsid w:val="00821FEA"/>
    <w:rsid w:val="00917409"/>
    <w:rsid w:val="00A453E8"/>
    <w:rsid w:val="00AA71BA"/>
    <w:rsid w:val="00B07081"/>
    <w:rsid w:val="00C017BF"/>
    <w:rsid w:val="00C547A8"/>
    <w:rsid w:val="00C643B9"/>
    <w:rsid w:val="00CD7BE4"/>
    <w:rsid w:val="00FA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D853FB"/>
  <w15:docId w15:val="{5EADC3CA-4D68-40AA-BF0B-B09C5277D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7839E2"/>
    <w:pPr>
      <w:ind w:left="720"/>
      <w:contextualSpacing/>
    </w:pPr>
  </w:style>
  <w:style w:type="character" w:styleId="Numrodeligne">
    <w:name w:val="line number"/>
    <w:basedOn w:val="Policepardfaut"/>
    <w:uiPriority w:val="99"/>
    <w:semiHidden/>
    <w:unhideWhenUsed/>
    <w:rsid w:val="00383C22"/>
  </w:style>
  <w:style w:type="paragraph" w:styleId="En-tte">
    <w:name w:val="header"/>
    <w:basedOn w:val="Normal"/>
    <w:link w:val="En-tteCar"/>
    <w:uiPriority w:val="99"/>
    <w:unhideWhenUsed/>
    <w:rsid w:val="00383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3C22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383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3C2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CFA13-D401-42A8-9294-C3196C404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341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pierre.freteaud@live.fr</dc:creator>
  <cp:keywords>CreatedByIRIS_DPE_12.03</cp:keywords>
  <cp:lastModifiedBy>Amicale De Mauthausen</cp:lastModifiedBy>
  <cp:revision>6</cp:revision>
  <dcterms:created xsi:type="dcterms:W3CDTF">2023-07-06T18:19:00Z</dcterms:created>
  <dcterms:modified xsi:type="dcterms:W3CDTF">2024-10-29T21:44:00Z</dcterms:modified>
</cp:coreProperties>
</file>